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25E" w:rsidRPr="00086C3D" w:rsidRDefault="001F725E" w:rsidP="001F725E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Общество с ограниченной ответственностью «</w:t>
      </w:r>
      <w:proofErr w:type="spellStart"/>
      <w:r w:rsidRPr="00086C3D">
        <w:rPr>
          <w:rFonts w:ascii="Times New Roman" w:hAnsi="Times New Roman" w:cs="Times New Roman"/>
          <w:sz w:val="18"/>
          <w:szCs w:val="20"/>
        </w:rPr>
        <w:t>АнтАлекс</w:t>
      </w:r>
      <w:proofErr w:type="spellEnd"/>
      <w:r w:rsidRPr="00086C3D">
        <w:rPr>
          <w:rFonts w:ascii="Times New Roman" w:hAnsi="Times New Roman" w:cs="Times New Roman"/>
          <w:sz w:val="18"/>
          <w:szCs w:val="20"/>
          <w:shd w:val="clear" w:color="auto" w:fill="FFFFFF"/>
        </w:rPr>
        <w:t>»</w:t>
      </w:r>
    </w:p>
    <w:p w:rsidR="001F725E" w:rsidRPr="00086C3D" w:rsidRDefault="001F725E" w:rsidP="001F725E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ИНН/КПП </w:t>
      </w:r>
      <w:r w:rsidRPr="00086C3D">
        <w:rPr>
          <w:rFonts w:ascii="Times New Roman" w:hAnsi="Times New Roman" w:cs="Times New Roman"/>
          <w:sz w:val="18"/>
          <w:szCs w:val="20"/>
        </w:rPr>
        <w:t>2466143311 / 246501001</w:t>
      </w:r>
    </w:p>
    <w:p w:rsidR="001F725E" w:rsidRPr="00086C3D" w:rsidRDefault="001F725E" w:rsidP="001F725E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ОГРН </w:t>
      </w:r>
      <w:r w:rsidRPr="00086C3D">
        <w:rPr>
          <w:rFonts w:ascii="Times New Roman" w:hAnsi="Times New Roman" w:cs="Times New Roman"/>
          <w:sz w:val="18"/>
          <w:szCs w:val="20"/>
        </w:rPr>
        <w:t>1062466151417</w:t>
      </w: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 </w:t>
      </w:r>
    </w:p>
    <w:p w:rsidR="001F725E" w:rsidRPr="00086C3D" w:rsidRDefault="001F725E" w:rsidP="001F725E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Юридический адрес: 660077, Красноярский край, Красноярск г, Взлетная ул., дом № 5А</w:t>
      </w:r>
    </w:p>
    <w:p w:rsidR="001F725E" w:rsidRPr="00086C3D" w:rsidRDefault="001F725E" w:rsidP="001F725E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Фактический адрес: 660077, Красноярский край, Красноярск г, Взлетная ул., дом № 5А</w:t>
      </w:r>
    </w:p>
    <w:p w:rsidR="001F725E" w:rsidRDefault="001F725E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FD0" w:rsidRDefault="00606CB4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606CB4" w:rsidRDefault="007C4C9F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 xml:space="preserve">к Договору оказания стоматологических услуг при </w:t>
      </w:r>
      <w:r w:rsidR="00853FD0" w:rsidRPr="00853FD0">
        <w:rPr>
          <w:rFonts w:ascii="Times New Roman" w:hAnsi="Times New Roman" w:cs="Times New Roman"/>
          <w:b/>
          <w:sz w:val="20"/>
          <w:szCs w:val="20"/>
        </w:rPr>
        <w:t>терапевтическом</w:t>
      </w:r>
      <w:r w:rsidRPr="00853FD0">
        <w:rPr>
          <w:rFonts w:ascii="Times New Roman" w:hAnsi="Times New Roman" w:cs="Times New Roman"/>
          <w:b/>
          <w:sz w:val="20"/>
          <w:szCs w:val="20"/>
        </w:rPr>
        <w:t xml:space="preserve"> лечении</w:t>
      </w:r>
    </w:p>
    <w:p w:rsidR="00853FD0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2B1C" w:rsidRPr="00853FD0" w:rsidRDefault="009D2B1C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Ф.И.О.пациента</w:t>
      </w:r>
      <w:r w:rsidRPr="00853FD0">
        <w:rPr>
          <w:rFonts w:ascii="Times New Roman" w:hAnsi="Times New Roman" w:cs="Times New Roman"/>
          <w:sz w:val="20"/>
          <w:szCs w:val="20"/>
        </w:rPr>
        <w:t>__________</w:t>
      </w:r>
      <w:r w:rsidR="00853FD0">
        <w:rPr>
          <w:rFonts w:ascii="Times New Roman" w:hAnsi="Times New Roman" w:cs="Times New Roman"/>
          <w:sz w:val="20"/>
          <w:szCs w:val="20"/>
        </w:rPr>
        <w:t>_</w:t>
      </w:r>
      <w:r w:rsidRPr="00853FD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FD0" w:rsidRDefault="007C4C9F" w:rsidP="001F72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ПОРЯДОК РАССЧЁТОВ</w:t>
      </w:r>
    </w:p>
    <w:p w:rsidR="00606CB4" w:rsidRPr="00853FD0" w:rsidRDefault="00606CB4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Стоимость услуг, оказываемых Исполнителем по настоящему договору сог</w:t>
      </w:r>
      <w:r w:rsidR="003104B1" w:rsidRPr="00853FD0">
        <w:rPr>
          <w:rFonts w:ascii="Times New Roman" w:hAnsi="Times New Roman" w:cs="Times New Roman"/>
          <w:sz w:val="20"/>
          <w:szCs w:val="20"/>
        </w:rPr>
        <w:t>ласно действующему прейскуранту</w:t>
      </w:r>
      <w:r w:rsidRPr="00853FD0">
        <w:rPr>
          <w:rFonts w:ascii="Times New Roman" w:hAnsi="Times New Roman" w:cs="Times New Roman"/>
          <w:sz w:val="20"/>
          <w:szCs w:val="20"/>
        </w:rPr>
        <w:t>, составляет</w:t>
      </w:r>
    </w:p>
    <w:p w:rsidR="00606CB4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606CB4" w:rsidRPr="00853F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725E" w:rsidRDefault="008A4376" w:rsidP="008A43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7F0">
        <w:rPr>
          <w:rFonts w:ascii="Times New Roman" w:hAnsi="Times New Roman" w:cs="Times New Roman"/>
          <w:b/>
          <w:sz w:val="20"/>
          <w:szCs w:val="20"/>
        </w:rPr>
        <w:t>Первый взнос (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8317F0">
        <w:rPr>
          <w:rFonts w:ascii="Times New Roman" w:hAnsi="Times New Roman" w:cs="Times New Roman"/>
          <w:b/>
          <w:sz w:val="20"/>
          <w:szCs w:val="20"/>
        </w:rPr>
        <w:t xml:space="preserve">0% от общей суммы - при стоимости услуг до 100000 рублей,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8317F0">
        <w:rPr>
          <w:rFonts w:ascii="Times New Roman" w:hAnsi="Times New Roman" w:cs="Times New Roman"/>
          <w:b/>
          <w:sz w:val="20"/>
          <w:szCs w:val="20"/>
        </w:rPr>
        <w:t>0% от общей суммы – при стоимости от 100000 рублей)</w:t>
      </w:r>
    </w:p>
    <w:p w:rsidR="008A4376" w:rsidRDefault="008A4376" w:rsidP="008A43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FD0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Порядок последующих взносов</w:t>
      </w:r>
      <w:r w:rsidR="003104B1" w:rsidRPr="00853FD0">
        <w:rPr>
          <w:rFonts w:ascii="Times New Roman" w:hAnsi="Times New Roman" w:cs="Times New Roman"/>
          <w:b/>
          <w:sz w:val="20"/>
          <w:szCs w:val="20"/>
        </w:rPr>
        <w:t>:</w:t>
      </w:r>
      <w:r w:rsidR="00606CB4" w:rsidRPr="00853F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2"/>
        <w:gridCol w:w="2556"/>
      </w:tblGrid>
      <w:tr w:rsidR="00606CB4" w:rsidRPr="00853FD0" w:rsidTr="0037679D">
        <w:trPr>
          <w:trHeight w:val="364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D0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платежа</w:t>
            </w: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D0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</w:t>
            </w:r>
          </w:p>
        </w:tc>
      </w:tr>
      <w:tr w:rsidR="00606CB4" w:rsidRPr="00853FD0" w:rsidTr="0037679D">
        <w:trPr>
          <w:trHeight w:val="364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853FD0" w:rsidTr="0037679D">
        <w:trPr>
          <w:trHeight w:val="382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853FD0" w:rsidTr="0037679D">
        <w:trPr>
          <w:trHeight w:val="382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853FD0" w:rsidTr="0037679D">
        <w:trPr>
          <w:trHeight w:val="382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376" w:rsidRDefault="008A4376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FD0" w:rsidRPr="00853FD0" w:rsidRDefault="00606CB4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Рассрочка платежа________________ месяц</w:t>
      </w:r>
      <w:r w:rsidR="00AD2F83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Pr="00853FD0">
        <w:rPr>
          <w:rFonts w:ascii="Times New Roman" w:hAnsi="Times New Roman" w:cs="Times New Roman"/>
          <w:sz w:val="20"/>
          <w:szCs w:val="20"/>
        </w:rPr>
        <w:t>.</w:t>
      </w:r>
      <w:r w:rsidR="008A4376">
        <w:rPr>
          <w:rFonts w:ascii="Times New Roman" w:hAnsi="Times New Roman" w:cs="Times New Roman"/>
          <w:sz w:val="20"/>
          <w:szCs w:val="20"/>
        </w:rPr>
        <w:t xml:space="preserve"> </w:t>
      </w:r>
      <w:r w:rsidR="008A4376">
        <w:rPr>
          <w:rFonts w:ascii="Times New Roman" w:hAnsi="Times New Roman" w:cs="Times New Roman"/>
          <w:sz w:val="20"/>
          <w:szCs w:val="20"/>
        </w:rPr>
        <w:t xml:space="preserve">(2 месяца - при стоимости услуг до 100000 рублей, 4 месяца – при стоимости от 100000 рублей). </w:t>
      </w:r>
    </w:p>
    <w:p w:rsidR="00853FD0" w:rsidRDefault="00D8096A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53FD0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="00606CB4" w:rsidRPr="00853FD0">
        <w:rPr>
          <w:rFonts w:ascii="Times New Roman" w:hAnsi="Times New Roman" w:cs="Times New Roman"/>
          <w:sz w:val="20"/>
          <w:szCs w:val="20"/>
        </w:rPr>
        <w:t>, если в процессе лечения по согласованию сторон</w:t>
      </w:r>
      <w:r w:rsidR="00853FD0">
        <w:rPr>
          <w:rFonts w:ascii="Times New Roman" w:hAnsi="Times New Roman" w:cs="Times New Roman"/>
          <w:sz w:val="20"/>
          <w:szCs w:val="20"/>
        </w:rPr>
        <w:t xml:space="preserve"> или в связи с тем, что зубы были ранее лечены в других учреждениях,</w:t>
      </w:r>
      <w:r w:rsidR="00606CB4" w:rsidRPr="00853FD0">
        <w:rPr>
          <w:rFonts w:ascii="Times New Roman" w:hAnsi="Times New Roman" w:cs="Times New Roman"/>
          <w:sz w:val="20"/>
          <w:szCs w:val="20"/>
        </w:rPr>
        <w:t xml:space="preserve"> появляются новые з</w:t>
      </w:r>
      <w:r w:rsidRPr="00853FD0">
        <w:rPr>
          <w:rFonts w:ascii="Times New Roman" w:hAnsi="Times New Roman" w:cs="Times New Roman"/>
          <w:sz w:val="20"/>
          <w:szCs w:val="20"/>
        </w:rPr>
        <w:t>адачи и меняется план лечения (</w:t>
      </w:r>
      <w:r w:rsidR="00606CB4" w:rsidRPr="00853FD0">
        <w:rPr>
          <w:rFonts w:ascii="Times New Roman" w:hAnsi="Times New Roman" w:cs="Times New Roman"/>
          <w:sz w:val="20"/>
          <w:szCs w:val="20"/>
        </w:rPr>
        <w:t>что повышает сложность и продолжительность лечения), то стороны подписывают дополнительное соглашение, с указанием дополнительной оплаты.</w:t>
      </w:r>
      <w:r w:rsidR="005744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6CB4" w:rsidRPr="001F725E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725E">
        <w:rPr>
          <w:rFonts w:ascii="Times New Roman" w:hAnsi="Times New Roman" w:cs="Times New Roman"/>
          <w:b/>
          <w:sz w:val="20"/>
          <w:szCs w:val="20"/>
        </w:rPr>
        <w:t>Дополнительно оплачиваются: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распломбировка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труднопроходимого канала;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извлечение ранее оставленного инструмента в корневом канале;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замена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Кальсепт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Метапекс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корневом канале под временную пломбу;</w:t>
      </w:r>
    </w:p>
    <w:p w:rsidR="00DB4902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восстановление стенки зуба </w:t>
      </w:r>
      <w:proofErr w:type="spellStart"/>
      <w:r>
        <w:rPr>
          <w:rFonts w:ascii="Times New Roman" w:hAnsi="Times New Roman" w:cs="Times New Roman"/>
          <w:sz w:val="20"/>
          <w:szCs w:val="20"/>
        </w:rPr>
        <w:t>фотокомпозитом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лечения корневых каналов;</w:t>
      </w:r>
    </w:p>
    <w:p w:rsidR="00574444" w:rsidRDefault="00574444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фторпрофилактика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лечение гиперчувствительности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Innodent</w:t>
      </w:r>
      <w:proofErr w:type="spellEnd"/>
      <w:r w:rsidRPr="0057444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De</w:t>
      </w:r>
      <w:r w:rsidRPr="00574444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Senz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06CB4" w:rsidRPr="00853FD0" w:rsidRDefault="00D147D8" w:rsidP="001F7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отказа Пациента от прохождения рентгенологического исследования в виде Компьютерной томограммы челюстей</w:t>
      </w:r>
      <w:r w:rsidR="001F725E">
        <w:rPr>
          <w:rFonts w:ascii="Times New Roman" w:hAnsi="Times New Roman" w:cs="Times New Roman"/>
          <w:sz w:val="20"/>
          <w:szCs w:val="20"/>
        </w:rPr>
        <w:t xml:space="preserve"> или определенных зубов</w:t>
      </w:r>
      <w:r>
        <w:rPr>
          <w:rFonts w:ascii="Times New Roman" w:hAnsi="Times New Roman" w:cs="Times New Roman"/>
          <w:sz w:val="20"/>
          <w:szCs w:val="20"/>
        </w:rPr>
        <w:t xml:space="preserve"> до лечения и выявления в процессе лечения дополнительных корневых каналов в зубах или кариозных полостей, стоимость лечения меняется в соответствие с текущим прейскурантом в зависимости от количества корневых каналов, кариозных полостей и их глубины и оплачивается дополнительно.</w:t>
      </w:r>
    </w:p>
    <w:p w:rsidR="0037679D" w:rsidRPr="00853FD0" w:rsidRDefault="001F725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571538" w:rsidRPr="00571538">
        <w:rPr>
          <w:rFonts w:ascii="Times New Roman" w:hAnsi="Times New Roman" w:cs="Times New Roman"/>
          <w:b/>
          <w:sz w:val="20"/>
          <w:szCs w:val="20"/>
        </w:rPr>
        <w:t>ополнительные процедуры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 (не относящиеся к </w:t>
      </w:r>
      <w:r w:rsidR="00571538">
        <w:rPr>
          <w:rFonts w:ascii="Times New Roman" w:hAnsi="Times New Roman" w:cs="Times New Roman"/>
          <w:sz w:val="20"/>
          <w:szCs w:val="20"/>
        </w:rPr>
        <w:t>терапевтическому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 лечению), </w:t>
      </w:r>
      <w:r w:rsidR="0037679D" w:rsidRPr="00853FD0">
        <w:rPr>
          <w:rFonts w:ascii="Times New Roman" w:hAnsi="Times New Roman" w:cs="Times New Roman"/>
          <w:sz w:val="20"/>
          <w:szCs w:val="20"/>
        </w:rPr>
        <w:t>а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 </w:t>
      </w:r>
      <w:r w:rsidR="00571538">
        <w:rPr>
          <w:rFonts w:ascii="Times New Roman" w:hAnsi="Times New Roman" w:cs="Times New Roman"/>
          <w:sz w:val="20"/>
          <w:szCs w:val="20"/>
        </w:rPr>
        <w:t>именно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71538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571538">
        <w:rPr>
          <w:rFonts w:ascii="Times New Roman" w:hAnsi="Times New Roman" w:cs="Times New Roman"/>
          <w:sz w:val="20"/>
          <w:szCs w:val="20"/>
        </w:rPr>
        <w:t xml:space="preserve"> лечение, хирургическое лечение,</w:t>
      </w:r>
      <w:r>
        <w:rPr>
          <w:rFonts w:ascii="Times New Roman" w:hAnsi="Times New Roman" w:cs="Times New Roman"/>
          <w:sz w:val="20"/>
          <w:szCs w:val="20"/>
        </w:rPr>
        <w:t xml:space="preserve"> имплантация,</w:t>
      </w:r>
      <w:r w:rsidR="00571538">
        <w:rPr>
          <w:rFonts w:ascii="Times New Roman" w:hAnsi="Times New Roman" w:cs="Times New Roman"/>
          <w:sz w:val="20"/>
          <w:szCs w:val="20"/>
        </w:rPr>
        <w:t xml:space="preserve"> ортопедическое лечение</w:t>
      </w:r>
      <w:r w:rsidR="00127E85">
        <w:rPr>
          <w:rFonts w:ascii="Times New Roman" w:hAnsi="Times New Roman" w:cs="Times New Roman"/>
          <w:sz w:val="20"/>
          <w:szCs w:val="20"/>
        </w:rPr>
        <w:t xml:space="preserve">, лечение пародонтита </w:t>
      </w:r>
      <w:r>
        <w:rPr>
          <w:rFonts w:ascii="Times New Roman" w:hAnsi="Times New Roman" w:cs="Times New Roman"/>
          <w:sz w:val="20"/>
          <w:szCs w:val="20"/>
        </w:rPr>
        <w:t xml:space="preserve">оплачиваются </w:t>
      </w:r>
      <w:r w:rsidR="0037679D" w:rsidRPr="00853FD0">
        <w:rPr>
          <w:rFonts w:ascii="Times New Roman" w:hAnsi="Times New Roman" w:cs="Times New Roman"/>
          <w:sz w:val="20"/>
          <w:szCs w:val="20"/>
        </w:rPr>
        <w:t>с</w:t>
      </w:r>
      <w:r w:rsidR="007C4C9F" w:rsidRPr="00853FD0">
        <w:rPr>
          <w:rFonts w:ascii="Times New Roman" w:hAnsi="Times New Roman" w:cs="Times New Roman"/>
          <w:sz w:val="20"/>
          <w:szCs w:val="20"/>
        </w:rPr>
        <w:t>огласно действующему прейскуранту.</w:t>
      </w:r>
    </w:p>
    <w:p w:rsidR="001F725E" w:rsidRDefault="001F725E" w:rsidP="001F7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Приложение к Д</w:t>
      </w:r>
      <w:r w:rsidRPr="00086C3D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вступает в силу с момента подписания его обеими сторонами и действует в течении всего срока лечения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C3D">
        <w:rPr>
          <w:rFonts w:ascii="Times New Roman" w:hAnsi="Times New Roman" w:cs="Times New Roman"/>
          <w:sz w:val="20"/>
          <w:szCs w:val="20"/>
        </w:rPr>
        <w:t>до полной оплаты рассрочки согласно графика платежей.</w:t>
      </w:r>
    </w:p>
    <w:p w:rsidR="007C4C9F" w:rsidRDefault="007C4C9F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Началом лечения считается</w:t>
      </w:r>
      <w:r w:rsidR="00574444">
        <w:rPr>
          <w:rFonts w:ascii="Times New Roman" w:hAnsi="Times New Roman" w:cs="Times New Roman"/>
          <w:sz w:val="20"/>
          <w:szCs w:val="20"/>
        </w:rPr>
        <w:t xml:space="preserve"> первое</w:t>
      </w:r>
      <w:r w:rsidRPr="00853FD0">
        <w:rPr>
          <w:rFonts w:ascii="Times New Roman" w:hAnsi="Times New Roman" w:cs="Times New Roman"/>
          <w:sz w:val="20"/>
          <w:szCs w:val="20"/>
        </w:rPr>
        <w:t xml:space="preserve"> </w:t>
      </w:r>
      <w:r w:rsidR="00574444">
        <w:rPr>
          <w:rFonts w:ascii="Times New Roman" w:hAnsi="Times New Roman" w:cs="Times New Roman"/>
          <w:sz w:val="20"/>
          <w:szCs w:val="20"/>
        </w:rPr>
        <w:t>проведение любой манипуляции направления Стоматология терапевтическая</w:t>
      </w:r>
      <w:r w:rsidRPr="00853FD0">
        <w:rPr>
          <w:rFonts w:ascii="Times New Roman" w:hAnsi="Times New Roman" w:cs="Times New Roman"/>
          <w:sz w:val="20"/>
          <w:szCs w:val="20"/>
        </w:rPr>
        <w:t xml:space="preserve"> в полости рта Пациента, окончанием лечения</w:t>
      </w:r>
      <w:r w:rsidR="00D8096A" w:rsidRPr="00853FD0">
        <w:rPr>
          <w:rFonts w:ascii="Times New Roman" w:hAnsi="Times New Roman" w:cs="Times New Roman"/>
          <w:sz w:val="20"/>
          <w:szCs w:val="20"/>
        </w:rPr>
        <w:t xml:space="preserve"> </w:t>
      </w:r>
      <w:r w:rsidR="00574444">
        <w:rPr>
          <w:rFonts w:ascii="Times New Roman" w:hAnsi="Times New Roman" w:cs="Times New Roman"/>
          <w:sz w:val="20"/>
          <w:szCs w:val="20"/>
        </w:rPr>
        <w:t>–</w:t>
      </w:r>
      <w:r w:rsidRPr="00853FD0">
        <w:rPr>
          <w:rFonts w:ascii="Times New Roman" w:hAnsi="Times New Roman" w:cs="Times New Roman"/>
          <w:sz w:val="20"/>
          <w:szCs w:val="20"/>
        </w:rPr>
        <w:t xml:space="preserve"> </w:t>
      </w:r>
      <w:r w:rsidR="00574444">
        <w:rPr>
          <w:rFonts w:ascii="Times New Roman" w:hAnsi="Times New Roman" w:cs="Times New Roman"/>
          <w:sz w:val="20"/>
          <w:szCs w:val="20"/>
        </w:rPr>
        <w:t>полное устранение кариозного процесса в полости рта согласно Плана лечения.</w:t>
      </w:r>
    </w:p>
    <w:p w:rsidR="001F725E" w:rsidRPr="00853FD0" w:rsidRDefault="001F725E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В случае, если Пациент обратился</w:t>
      </w:r>
      <w:r>
        <w:rPr>
          <w:rFonts w:ascii="Times New Roman" w:hAnsi="Times New Roman" w:cs="Times New Roman"/>
          <w:sz w:val="20"/>
          <w:szCs w:val="20"/>
        </w:rPr>
        <w:t xml:space="preserve"> во время лечения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 другое Учреждение здравоохранения, данное лечение стоит считать законченным</w:t>
      </w:r>
      <w:r>
        <w:rPr>
          <w:rFonts w:ascii="Times New Roman" w:hAnsi="Times New Roman" w:cs="Times New Roman"/>
          <w:sz w:val="20"/>
          <w:szCs w:val="20"/>
        </w:rPr>
        <w:t xml:space="preserve">, кроме случаев вынужденного обращения в связи с осложнениями или невозможности попасть на прием к лечащему врачу по вине ООО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E3468" w:rsidRPr="00853FD0" w:rsidRDefault="004E3468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64FA" w:rsidRDefault="00D147D8" w:rsidP="0057444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ФИО </w:t>
      </w:r>
      <w:r w:rsidR="000764FA" w:rsidRPr="00853FD0">
        <w:rPr>
          <w:rFonts w:ascii="Times New Roman" w:hAnsi="Times New Roman" w:cs="Times New Roman"/>
          <w:sz w:val="20"/>
          <w:szCs w:val="20"/>
        </w:rPr>
        <w:t>пациента ________________</w:t>
      </w:r>
      <w:r>
        <w:rPr>
          <w:rFonts w:ascii="Times New Roman" w:hAnsi="Times New Roman" w:cs="Times New Roman"/>
          <w:sz w:val="20"/>
          <w:szCs w:val="20"/>
        </w:rPr>
        <w:t>___________подпись______________</w:t>
      </w:r>
      <w:r w:rsidR="000764FA" w:rsidRPr="00853FD0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0764FA" w:rsidRPr="00853FD0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="000764FA" w:rsidRPr="00853FD0">
        <w:rPr>
          <w:rFonts w:ascii="Times New Roman" w:hAnsi="Times New Roman" w:cs="Times New Roman"/>
          <w:sz w:val="20"/>
          <w:szCs w:val="20"/>
        </w:rPr>
        <w:t>___»___________20___г.</w:t>
      </w:r>
    </w:p>
    <w:p w:rsidR="001F725E" w:rsidRDefault="001F725E" w:rsidP="001F725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725E" w:rsidRDefault="001F725E" w:rsidP="001F725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F725E" w:rsidRPr="00086C3D" w:rsidRDefault="001F725E" w:rsidP="001F725E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Генеральный директор ООО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1F725E" w:rsidRPr="00853FD0" w:rsidRDefault="001F725E" w:rsidP="001F72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86C3D">
        <w:rPr>
          <w:rFonts w:ascii="Times New Roman" w:hAnsi="Times New Roman" w:cs="Times New Roman"/>
          <w:sz w:val="14"/>
          <w:szCs w:val="20"/>
        </w:rPr>
        <w:t>(</w:t>
      </w:r>
      <w:proofErr w:type="gramStart"/>
      <w:r w:rsidRPr="00086C3D">
        <w:rPr>
          <w:rFonts w:ascii="Times New Roman" w:hAnsi="Times New Roman" w:cs="Times New Roman"/>
          <w:sz w:val="14"/>
          <w:szCs w:val="20"/>
        </w:rPr>
        <w:t>подпись)</w:t>
      </w:r>
      <w:r>
        <w:rPr>
          <w:rFonts w:ascii="Times New Roman" w:hAnsi="Times New Roman" w:cs="Times New Roman"/>
          <w:sz w:val="14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14"/>
          <w:szCs w:val="20"/>
        </w:rPr>
        <w:t xml:space="preserve">                                        МП</w:t>
      </w:r>
    </w:p>
    <w:sectPr w:rsidR="001F725E" w:rsidRPr="00853FD0" w:rsidSect="0098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78B"/>
    <w:multiLevelType w:val="multilevel"/>
    <w:tmpl w:val="FBF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B820E9"/>
    <w:multiLevelType w:val="hybridMultilevel"/>
    <w:tmpl w:val="33D60A7C"/>
    <w:lvl w:ilvl="0" w:tplc="8102C500">
      <w:start w:val="4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F854DDF"/>
    <w:multiLevelType w:val="hybridMultilevel"/>
    <w:tmpl w:val="2DD489C2"/>
    <w:lvl w:ilvl="0" w:tplc="8102C500">
      <w:start w:val="4"/>
      <w:numFmt w:val="bullet"/>
      <w:lvlText w:val="-"/>
      <w:lvlJc w:val="left"/>
      <w:pPr>
        <w:ind w:left="8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660C2917"/>
    <w:multiLevelType w:val="hybridMultilevel"/>
    <w:tmpl w:val="48BE0C96"/>
    <w:lvl w:ilvl="0" w:tplc="8102C5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B4"/>
    <w:rsid w:val="000764FA"/>
    <w:rsid w:val="00127E85"/>
    <w:rsid w:val="001F725E"/>
    <w:rsid w:val="002D6FB3"/>
    <w:rsid w:val="003104B1"/>
    <w:rsid w:val="0037679D"/>
    <w:rsid w:val="003E05E3"/>
    <w:rsid w:val="004C116F"/>
    <w:rsid w:val="004E3468"/>
    <w:rsid w:val="00571538"/>
    <w:rsid w:val="00574444"/>
    <w:rsid w:val="00606CB4"/>
    <w:rsid w:val="006442A3"/>
    <w:rsid w:val="007C4C9F"/>
    <w:rsid w:val="007D09D8"/>
    <w:rsid w:val="00853FD0"/>
    <w:rsid w:val="008A4376"/>
    <w:rsid w:val="008F6840"/>
    <w:rsid w:val="00966347"/>
    <w:rsid w:val="009854C8"/>
    <w:rsid w:val="009D2B1C"/>
    <w:rsid w:val="00AD2F83"/>
    <w:rsid w:val="00CD4AAB"/>
    <w:rsid w:val="00D147D8"/>
    <w:rsid w:val="00D8096A"/>
    <w:rsid w:val="00DB4902"/>
    <w:rsid w:val="00E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14D"/>
  <w15:docId w15:val="{17E0BBBB-F8E7-4528-BD98-8705401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06CB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06CB4"/>
    <w:rPr>
      <w:sz w:val="24"/>
      <w:szCs w:val="24"/>
    </w:rPr>
  </w:style>
  <w:style w:type="table" w:styleId="a6">
    <w:name w:val="Table Grid"/>
    <w:basedOn w:val="a1"/>
    <w:uiPriority w:val="59"/>
    <w:rsid w:val="00606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Nikita Skrynnik</cp:lastModifiedBy>
  <cp:revision>5</cp:revision>
  <cp:lastPrinted>2019-04-27T02:47:00Z</cp:lastPrinted>
  <dcterms:created xsi:type="dcterms:W3CDTF">2019-11-12T14:10:00Z</dcterms:created>
  <dcterms:modified xsi:type="dcterms:W3CDTF">2022-11-10T02:26:00Z</dcterms:modified>
</cp:coreProperties>
</file>